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D72" w:rsidRPr="000D0D4C" w:rsidRDefault="00210D72" w:rsidP="00210D72">
      <w:pPr>
        <w:pStyle w:val="ConsPlusTitle"/>
        <w:jc w:val="right"/>
        <w:rPr>
          <w:rFonts w:ascii="Times New Roman" w:hAnsi="Times New Roman" w:cs="Times New Roman"/>
        </w:rPr>
      </w:pPr>
      <w:bookmarkStart w:id="0" w:name="_GoBack"/>
      <w:bookmarkEnd w:id="0"/>
      <w:r w:rsidRPr="000D0D4C">
        <w:rPr>
          <w:rFonts w:ascii="Times New Roman" w:hAnsi="Times New Roman" w:cs="Times New Roman"/>
        </w:rPr>
        <w:t>ПРОЕКТ</w:t>
      </w:r>
    </w:p>
    <w:p w:rsidR="00210D72" w:rsidRPr="000D0D4C" w:rsidRDefault="00210D72">
      <w:pPr>
        <w:pStyle w:val="ConsPlusTitle"/>
        <w:jc w:val="center"/>
        <w:rPr>
          <w:rFonts w:ascii="Times New Roman" w:hAnsi="Times New Roman" w:cs="Times New Roman"/>
        </w:rPr>
      </w:pPr>
    </w:p>
    <w:p w:rsidR="00261E74" w:rsidRPr="000D0D4C" w:rsidRDefault="006B6DCD">
      <w:pPr>
        <w:pStyle w:val="ConsPlusTitle"/>
        <w:jc w:val="center"/>
        <w:rPr>
          <w:rFonts w:ascii="Times New Roman" w:hAnsi="Times New Roman" w:cs="Times New Roman"/>
        </w:rPr>
      </w:pPr>
      <w:r w:rsidRPr="000D0D4C">
        <w:rPr>
          <w:rFonts w:ascii="Times New Roman" w:hAnsi="Times New Roman" w:cs="Times New Roman"/>
        </w:rPr>
        <w:t>ПОРЯДОК</w:t>
      </w:r>
    </w:p>
    <w:p w:rsidR="00261E74" w:rsidRPr="000D0D4C" w:rsidRDefault="006B6DCD">
      <w:pPr>
        <w:pStyle w:val="ConsPlusTitle"/>
        <w:jc w:val="center"/>
        <w:rPr>
          <w:rFonts w:ascii="Times New Roman" w:hAnsi="Times New Roman" w:cs="Times New Roman"/>
        </w:rPr>
      </w:pPr>
      <w:r w:rsidRPr="000D0D4C">
        <w:rPr>
          <w:rFonts w:ascii="Times New Roman" w:hAnsi="Times New Roman" w:cs="Times New Roman"/>
        </w:rPr>
        <w:t>предоставления и распределения субсидий бюджетам</w:t>
      </w:r>
    </w:p>
    <w:p w:rsidR="00261E74" w:rsidRPr="000D0D4C" w:rsidRDefault="006B6DCD">
      <w:pPr>
        <w:pStyle w:val="ConsPlusTitle"/>
        <w:jc w:val="center"/>
        <w:rPr>
          <w:rFonts w:ascii="Times New Roman" w:hAnsi="Times New Roman" w:cs="Times New Roman"/>
        </w:rPr>
      </w:pPr>
      <w:r w:rsidRPr="000D0D4C">
        <w:rPr>
          <w:rFonts w:ascii="Times New Roman" w:hAnsi="Times New Roman" w:cs="Times New Roman"/>
        </w:rPr>
        <w:t xml:space="preserve">муниципальных </w:t>
      </w:r>
      <w:r w:rsidR="00210D72" w:rsidRPr="000D0D4C">
        <w:rPr>
          <w:rFonts w:ascii="Times New Roman" w:hAnsi="Times New Roman" w:cs="Times New Roman"/>
        </w:rPr>
        <w:t>образований</w:t>
      </w:r>
      <w:r w:rsidRPr="000D0D4C">
        <w:rPr>
          <w:rFonts w:ascii="Times New Roman" w:hAnsi="Times New Roman" w:cs="Times New Roman"/>
        </w:rPr>
        <w:t xml:space="preserve"> Ивановской области</w:t>
      </w:r>
    </w:p>
    <w:p w:rsidR="00261E74" w:rsidRPr="000D0D4C" w:rsidRDefault="006B6DCD">
      <w:pPr>
        <w:pStyle w:val="ConsPlusTitle"/>
        <w:jc w:val="center"/>
        <w:rPr>
          <w:rFonts w:ascii="Times New Roman" w:hAnsi="Times New Roman" w:cs="Times New Roman"/>
        </w:rPr>
      </w:pPr>
      <w:r w:rsidRPr="000D0D4C">
        <w:rPr>
          <w:rFonts w:ascii="Times New Roman" w:hAnsi="Times New Roman" w:cs="Times New Roman"/>
        </w:rPr>
        <w:t>на укрепление материально-технической базы муниципальных</w:t>
      </w:r>
    </w:p>
    <w:p w:rsidR="00261E74" w:rsidRPr="000D0D4C" w:rsidRDefault="006B6DCD">
      <w:pPr>
        <w:pStyle w:val="ConsPlusTitle"/>
        <w:jc w:val="center"/>
        <w:rPr>
          <w:rFonts w:ascii="Times New Roman" w:hAnsi="Times New Roman" w:cs="Times New Roman"/>
        </w:rPr>
      </w:pPr>
      <w:r w:rsidRPr="000D0D4C">
        <w:rPr>
          <w:rFonts w:ascii="Times New Roman" w:hAnsi="Times New Roman" w:cs="Times New Roman"/>
        </w:rPr>
        <w:t>образовательных организаций Ивановской области</w:t>
      </w:r>
    </w:p>
    <w:p w:rsidR="00261E74" w:rsidRPr="000D0D4C" w:rsidRDefault="00261E74">
      <w:pPr>
        <w:pStyle w:val="ConsPlusNormal"/>
        <w:jc w:val="center"/>
        <w:outlineLvl w:val="0"/>
      </w:pPr>
    </w:p>
    <w:p w:rsidR="00261E74" w:rsidRPr="000D0D4C" w:rsidRDefault="006B6DCD">
      <w:pPr>
        <w:pStyle w:val="ConsPlusNormal"/>
        <w:ind w:firstLine="540"/>
        <w:jc w:val="both"/>
      </w:pPr>
      <w:r w:rsidRPr="000D0D4C">
        <w:t xml:space="preserve">1. Настоящий Порядок определяет цели и условия предоставления и распределения субсидий бюджетам муниципальных </w:t>
      </w:r>
      <w:r w:rsidR="00731375" w:rsidRPr="000D0D4C">
        <w:t xml:space="preserve">образований </w:t>
      </w:r>
      <w:r w:rsidRPr="000D0D4C">
        <w:t xml:space="preserve">Ивановской области на укрепление материально-технической базы муниципальных образовательных организаций Ивановской области (далее - субсидии), а также критерии отбора муниципальных </w:t>
      </w:r>
      <w:r w:rsidR="00731375" w:rsidRPr="000D0D4C">
        <w:t xml:space="preserve">образований </w:t>
      </w:r>
      <w:r w:rsidRPr="000D0D4C">
        <w:t>Ивановской области для предоставления субсидий.</w:t>
      </w:r>
      <w:r w:rsidR="00731375" w:rsidRPr="000D0D4C">
        <w:t xml:space="preserve">  </w:t>
      </w:r>
    </w:p>
    <w:p w:rsidR="00261E74" w:rsidRPr="000D0D4C" w:rsidRDefault="006B6DCD">
      <w:pPr>
        <w:pStyle w:val="ConsPlusNormal"/>
        <w:spacing w:before="240"/>
        <w:ind w:firstLine="540"/>
        <w:jc w:val="both"/>
      </w:pPr>
      <w:bookmarkStart w:id="1" w:name="P11"/>
      <w:bookmarkEnd w:id="1"/>
      <w:r w:rsidRPr="000D0D4C">
        <w:t xml:space="preserve">2. Субсидии предоставляются бюджетам муниципальных </w:t>
      </w:r>
      <w:r w:rsidR="00731375" w:rsidRPr="000D0D4C">
        <w:t xml:space="preserve">образований </w:t>
      </w:r>
      <w:r w:rsidRPr="000D0D4C">
        <w:t xml:space="preserve">Ивановской области в целях </w:t>
      </w:r>
      <w:proofErr w:type="spellStart"/>
      <w:r w:rsidRPr="000D0D4C">
        <w:t>софинансирования</w:t>
      </w:r>
      <w:proofErr w:type="spellEnd"/>
      <w:r w:rsidRPr="000D0D4C">
        <w:t xml:space="preserve"> расходных обязательств муниципальных </w:t>
      </w:r>
      <w:r w:rsidR="00731375" w:rsidRPr="000D0D4C">
        <w:t xml:space="preserve">образований </w:t>
      </w:r>
      <w:r w:rsidRPr="000D0D4C">
        <w:t xml:space="preserve">Ивановской области, возникающих при исполнении органами местного самоуправления муниципальных </w:t>
      </w:r>
      <w:r w:rsidR="00731375" w:rsidRPr="000D0D4C">
        <w:t xml:space="preserve">образований </w:t>
      </w:r>
      <w:r w:rsidRPr="000D0D4C">
        <w:t>Ивановской области полномочий в сфере образования, в части реализации мероприятий на укрепление материально-технической базы муниципальных образовательных организаций Ивановской области, за исключением мероприятий, отраженных в перечне наказов избирателей депутатам Ивановской областной Думы, утвержденном на соответствующий финансовый год.</w:t>
      </w:r>
      <w:r w:rsidR="00731375" w:rsidRPr="000D0D4C">
        <w:t xml:space="preserve"> </w:t>
      </w:r>
    </w:p>
    <w:p w:rsidR="00261E74" w:rsidRPr="000D0D4C" w:rsidRDefault="006B6DCD">
      <w:pPr>
        <w:pStyle w:val="ConsPlusNormal"/>
        <w:spacing w:before="240"/>
        <w:ind w:firstLine="540"/>
        <w:jc w:val="both"/>
      </w:pPr>
      <w:r w:rsidRPr="000D0D4C">
        <w:t>Субсидии могут направляться на проведение капитального и (или) текущего ремонта муниципальных образовательных организаций Ивановской области (в том числе приобретение материальных запасов); благоустройство территории муниципальных образовательных организаций Ивановской области; устройство детских и спортивных площадок, благоустройство территории земельного участка с прокладкой сетей инженерного обеспечения; приобретение оборудования, инвентаря (в том числе спортивного и для организации питания), музыкальных инструментов; на разработку проектно-сметной документации на проведение ремонтных работ, реконструкцию и проведение ее государственной экспертизы (далее - Мероприятия).</w:t>
      </w:r>
    </w:p>
    <w:p w:rsidR="00261E74" w:rsidRPr="000D0D4C" w:rsidRDefault="006B6DCD">
      <w:pPr>
        <w:pStyle w:val="ConsPlusNormal"/>
        <w:spacing w:before="240"/>
        <w:ind w:firstLine="540"/>
        <w:jc w:val="both"/>
      </w:pPr>
      <w:r w:rsidRPr="000D0D4C">
        <w:t xml:space="preserve">3. Субсидии предоставляются бюджетам муниципальных </w:t>
      </w:r>
      <w:r w:rsidR="00731375" w:rsidRPr="000D0D4C">
        <w:t xml:space="preserve">образований </w:t>
      </w:r>
      <w:r w:rsidRPr="000D0D4C">
        <w:t xml:space="preserve">Ивановской области в пределах бюджетных ассигнований, предусмотренных законом Ивановской области об областном бюджете (сводной бюджетной росписью областного бюджета) на очередной финансовый год и на плановый период Департаменту образования и науки Ивановской области, Департаменту культуры Ивановской области, Департаменту спорта Ивановской области на цели, указанные в </w:t>
      </w:r>
      <w:hyperlink w:anchor="P11" w:tooltip="2. Субсидии предоставляются бюджетам муниципальных районов и городских округов Ивановской области в целях софинансирования расходных обязательств муниципальных районов и городских округов Ивановской области, возникающих при исполнении органами местного самоупр">
        <w:r w:rsidRPr="000D0D4C">
          <w:t>пункте 2</w:t>
        </w:r>
      </w:hyperlink>
      <w:r w:rsidRPr="000D0D4C">
        <w:t xml:space="preserve"> настоящего Порядка.</w:t>
      </w:r>
      <w:r w:rsidR="00731375" w:rsidRPr="000D0D4C">
        <w:t xml:space="preserve">  </w:t>
      </w:r>
    </w:p>
    <w:p w:rsidR="00261E74" w:rsidRPr="000D0D4C" w:rsidRDefault="006B6DCD">
      <w:pPr>
        <w:pStyle w:val="ConsPlusNormal"/>
        <w:spacing w:before="240"/>
        <w:ind w:firstLine="540"/>
        <w:jc w:val="both"/>
      </w:pPr>
      <w:bookmarkStart w:id="2" w:name="P16"/>
      <w:bookmarkEnd w:id="2"/>
      <w:r w:rsidRPr="000D0D4C">
        <w:t xml:space="preserve">4. Отбор муниципальных </w:t>
      </w:r>
      <w:r w:rsidR="00731375" w:rsidRPr="000D0D4C">
        <w:t xml:space="preserve">образований </w:t>
      </w:r>
      <w:r w:rsidRPr="000D0D4C">
        <w:t>Ивановской области для предоставления субсидий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в порядке и сроки, установленные соответственно Департаментом образования и науки Ивановской области, Департаментом культуры Ивановской области, Департаментом спорта Ивановской области.</w:t>
      </w:r>
    </w:p>
    <w:p w:rsidR="00261E74" w:rsidRPr="000D0D4C" w:rsidRDefault="006B6DCD">
      <w:pPr>
        <w:pStyle w:val="ConsPlusNormal"/>
        <w:spacing w:before="240"/>
        <w:ind w:firstLine="540"/>
        <w:jc w:val="both"/>
      </w:pPr>
      <w:r w:rsidRPr="000D0D4C">
        <w:t>Заявки для участия в отборе предоставляются в сроки, установленные в уведомлении о проведении отбора, к заявке для участия в отборе должны быть приложены:</w:t>
      </w:r>
    </w:p>
    <w:p w:rsidR="00261E74" w:rsidRPr="000D0D4C" w:rsidRDefault="006B6DCD">
      <w:pPr>
        <w:pStyle w:val="ConsPlusNormal"/>
        <w:spacing w:before="240"/>
        <w:ind w:firstLine="540"/>
        <w:jc w:val="both"/>
      </w:pPr>
      <w:r w:rsidRPr="000D0D4C">
        <w:t xml:space="preserve">а) копия положительного заключения государственной экспертизы проектной документации и результатов инженерных изысканий (если проведение такой экспертизы обязательно в предусмотренных </w:t>
      </w:r>
      <w:hyperlink r:id="rId4" w:tooltip="&quot;Градостроительный кодекс Российской Федерации&quot; от 29.12.2004 N 190-ФЗ (ред. от 31.07.2025) {КонсультантПлюс}">
        <w:r w:rsidRPr="000D0D4C">
          <w:t>статьей 49</w:t>
        </w:r>
      </w:hyperlink>
      <w:r w:rsidRPr="000D0D4C">
        <w:t xml:space="preserve"> Градостроительного кодекса Российской Федерации случаях), </w:t>
      </w:r>
      <w:r w:rsidRPr="000D0D4C">
        <w:lastRenderedPageBreak/>
        <w:t>положительного заключения о достоверности определения сметной стоимости капитального ремонта объектов капитального строительства,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случаях);</w:t>
      </w:r>
    </w:p>
    <w:p w:rsidR="00261E74" w:rsidRPr="000D0D4C" w:rsidRDefault="006B6DCD">
      <w:pPr>
        <w:pStyle w:val="ConsPlusNormal"/>
        <w:spacing w:before="240"/>
        <w:ind w:firstLine="540"/>
        <w:jc w:val="both"/>
      </w:pPr>
      <w:r w:rsidRPr="000D0D4C">
        <w:t xml:space="preserve">б) обоснование начальной (максимальной) цены контракта, цены контракта, заключаемого с единственным поставщиком (подрядчиком, исполнителем), на проведение капитального и (или) текущего ремонта муниципальных образовательных организаций Ивановской области (в том числе приобретение материальных запасов); благоустройство территории муниципальных образовательных организаций Ивановской области; устройство детских и спортивных площадок, благоустройство территории земельного участка с прокладкой сетей инженерного обеспечения; приобретение оборудования, инвентаря (в том числе спортивного и для организации питания), музыкальных инструментов; на разработку проектно-сметной документации на проведение ремонтных работ, реконструкцию и проведение ее государственной экспертизы, рассчитанное в соответствии со </w:t>
      </w:r>
      <w:hyperlink r:id="rId5"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0D0D4C">
          <w:t>статьей 22</w:t>
        </w:r>
      </w:hyperlink>
      <w:r w:rsidRPr="000D0D4C">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261E74" w:rsidRPr="000D0D4C" w:rsidRDefault="006B6DCD">
      <w:pPr>
        <w:pStyle w:val="ConsPlusNormal"/>
        <w:spacing w:before="240"/>
        <w:ind w:firstLine="540"/>
        <w:jc w:val="both"/>
      </w:pPr>
      <w:r w:rsidRPr="000D0D4C">
        <w:t>Ответственность за достоверность представляемых документов, указанных в настоящем пункте, возлагается на органы местного самоуправления муниципальных образований Ивановской области.</w:t>
      </w:r>
      <w:r w:rsidR="00731375" w:rsidRPr="000D0D4C">
        <w:t xml:space="preserve"> </w:t>
      </w:r>
    </w:p>
    <w:p w:rsidR="00261E74" w:rsidRPr="000D0D4C" w:rsidRDefault="006B6DCD">
      <w:pPr>
        <w:pStyle w:val="ConsPlusNormal"/>
        <w:spacing w:before="240"/>
        <w:ind w:firstLine="540"/>
        <w:jc w:val="both"/>
      </w:pPr>
      <w:r w:rsidRPr="000D0D4C">
        <w:t xml:space="preserve">5. Отбор муниципальных </w:t>
      </w:r>
      <w:r w:rsidR="00731375" w:rsidRPr="000D0D4C">
        <w:t>образований</w:t>
      </w:r>
      <w:r w:rsidRPr="000D0D4C">
        <w:t xml:space="preserve"> Ивановской области для предоставления субсидий осуществляет рабочая группа соответственно Департамента образования и науки Ивановской области, Департамента культуры Ивановской области, Департамента спорта Ивановской области (с привлечением независимых экспертов) по критериям в диапазонах оценки, указанных в </w:t>
      </w:r>
      <w:hyperlink w:anchor="P29" w:tooltip="Критерии отбора муниципальных районов">
        <w:r w:rsidRPr="000D0D4C">
          <w:t>таблице</w:t>
        </w:r>
      </w:hyperlink>
      <w:r w:rsidRPr="000D0D4C">
        <w:t>:</w:t>
      </w:r>
    </w:p>
    <w:p w:rsidR="00261E74" w:rsidRPr="000D0D4C" w:rsidRDefault="00261E74">
      <w:pPr>
        <w:pStyle w:val="ConsPlusNormal"/>
        <w:jc w:val="both"/>
      </w:pPr>
    </w:p>
    <w:p w:rsidR="00261E74" w:rsidRPr="000D0D4C" w:rsidRDefault="006B6DCD">
      <w:pPr>
        <w:pStyle w:val="ConsPlusNormal"/>
        <w:jc w:val="right"/>
      </w:pPr>
      <w:r w:rsidRPr="000D0D4C">
        <w:t>Таблица</w:t>
      </w:r>
    </w:p>
    <w:p w:rsidR="00261E74" w:rsidRPr="000D0D4C" w:rsidRDefault="00261E74">
      <w:pPr>
        <w:pStyle w:val="ConsPlusNormal"/>
        <w:jc w:val="right"/>
      </w:pPr>
    </w:p>
    <w:p w:rsidR="00731375" w:rsidRPr="000D0D4C" w:rsidRDefault="006B6DCD" w:rsidP="00731375">
      <w:pPr>
        <w:pStyle w:val="ConsPlusNormal"/>
        <w:jc w:val="center"/>
      </w:pPr>
      <w:bookmarkStart w:id="3" w:name="P29"/>
      <w:bookmarkEnd w:id="3"/>
      <w:r w:rsidRPr="000D0D4C">
        <w:t xml:space="preserve">Критерии отбора муниципальных </w:t>
      </w:r>
      <w:r w:rsidR="00731375" w:rsidRPr="000D0D4C">
        <w:t>образований</w:t>
      </w:r>
    </w:p>
    <w:p w:rsidR="00261E74" w:rsidRPr="000D0D4C" w:rsidRDefault="006B6DCD" w:rsidP="00731375">
      <w:pPr>
        <w:pStyle w:val="ConsPlusNormal"/>
        <w:jc w:val="center"/>
      </w:pPr>
      <w:r w:rsidRPr="000D0D4C">
        <w:t>Ивановской области</w:t>
      </w:r>
    </w:p>
    <w:p w:rsidR="00261E74" w:rsidRPr="000D0D4C" w:rsidRDefault="00261E7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4535"/>
        <w:gridCol w:w="3969"/>
      </w:tblGrid>
      <w:tr w:rsidR="000D0D4C" w:rsidRPr="000D0D4C">
        <w:tc>
          <w:tcPr>
            <w:tcW w:w="566" w:type="dxa"/>
          </w:tcPr>
          <w:p w:rsidR="00261E74" w:rsidRPr="000D0D4C" w:rsidRDefault="006B6DCD">
            <w:pPr>
              <w:pStyle w:val="ConsPlusNormal"/>
              <w:jc w:val="center"/>
            </w:pPr>
            <w:r w:rsidRPr="000D0D4C">
              <w:t>N п/п</w:t>
            </w:r>
          </w:p>
        </w:tc>
        <w:tc>
          <w:tcPr>
            <w:tcW w:w="4535" w:type="dxa"/>
          </w:tcPr>
          <w:p w:rsidR="00261E74" w:rsidRPr="000D0D4C" w:rsidRDefault="006B6DCD">
            <w:pPr>
              <w:pStyle w:val="ConsPlusNormal"/>
              <w:jc w:val="center"/>
            </w:pPr>
            <w:r w:rsidRPr="000D0D4C">
              <w:t>Критерий</w:t>
            </w:r>
          </w:p>
        </w:tc>
        <w:tc>
          <w:tcPr>
            <w:tcW w:w="3969" w:type="dxa"/>
          </w:tcPr>
          <w:p w:rsidR="00261E74" w:rsidRPr="000D0D4C" w:rsidRDefault="006B6DCD">
            <w:pPr>
              <w:pStyle w:val="ConsPlusNormal"/>
              <w:jc w:val="center"/>
            </w:pPr>
            <w:r w:rsidRPr="000D0D4C">
              <w:t>Диапазон оценки в баллах</w:t>
            </w:r>
          </w:p>
        </w:tc>
      </w:tr>
      <w:tr w:rsidR="000D0D4C" w:rsidRPr="000D0D4C">
        <w:tc>
          <w:tcPr>
            <w:tcW w:w="566" w:type="dxa"/>
          </w:tcPr>
          <w:p w:rsidR="00261E74" w:rsidRPr="000D0D4C" w:rsidRDefault="006B6DCD">
            <w:pPr>
              <w:pStyle w:val="ConsPlusNormal"/>
              <w:jc w:val="both"/>
            </w:pPr>
            <w:r w:rsidRPr="000D0D4C">
              <w:t>1.</w:t>
            </w:r>
          </w:p>
        </w:tc>
        <w:tc>
          <w:tcPr>
            <w:tcW w:w="4535" w:type="dxa"/>
          </w:tcPr>
          <w:p w:rsidR="00261E74" w:rsidRPr="000D0D4C" w:rsidRDefault="006B6DCD" w:rsidP="00731375">
            <w:pPr>
              <w:pStyle w:val="ConsPlusNormal"/>
              <w:jc w:val="both"/>
            </w:pPr>
            <w:r w:rsidRPr="000D0D4C">
              <w:t xml:space="preserve">Актуальность (значимость) решения социально-экономической проблемы в муниципальной образовательной организации Ивановской области, заявленной муниципальными </w:t>
            </w:r>
            <w:r w:rsidR="00731375" w:rsidRPr="000D0D4C">
              <w:t>образованиями</w:t>
            </w:r>
            <w:r w:rsidRPr="000D0D4C">
              <w:t xml:space="preserve"> Ивановской области</w:t>
            </w:r>
          </w:p>
        </w:tc>
        <w:tc>
          <w:tcPr>
            <w:tcW w:w="3969" w:type="dxa"/>
          </w:tcPr>
          <w:p w:rsidR="00261E74" w:rsidRPr="000D0D4C" w:rsidRDefault="006B6DCD">
            <w:pPr>
              <w:pStyle w:val="ConsPlusNormal"/>
              <w:jc w:val="both"/>
            </w:pPr>
            <w:r w:rsidRPr="000D0D4C">
              <w:t>0 - социально-экономическая проблема незначима</w:t>
            </w:r>
          </w:p>
          <w:p w:rsidR="00261E74" w:rsidRPr="000D0D4C" w:rsidRDefault="006B6DCD">
            <w:pPr>
              <w:pStyle w:val="ConsPlusNormal"/>
              <w:jc w:val="both"/>
            </w:pPr>
            <w:r w:rsidRPr="000D0D4C">
              <w:t>5 - социально-экономическая проблема решается</w:t>
            </w:r>
          </w:p>
          <w:p w:rsidR="00261E74" w:rsidRPr="000D0D4C" w:rsidRDefault="006B6DCD">
            <w:pPr>
              <w:pStyle w:val="ConsPlusNormal"/>
              <w:jc w:val="both"/>
            </w:pPr>
            <w:r w:rsidRPr="000D0D4C">
              <w:t>20 - решение социально-экономической проблемы имеет первостепенное значение</w:t>
            </w:r>
          </w:p>
        </w:tc>
      </w:tr>
      <w:tr w:rsidR="000D0D4C" w:rsidRPr="000D0D4C">
        <w:tc>
          <w:tcPr>
            <w:tcW w:w="566" w:type="dxa"/>
          </w:tcPr>
          <w:p w:rsidR="00261E74" w:rsidRPr="000D0D4C" w:rsidRDefault="006B6DCD">
            <w:pPr>
              <w:pStyle w:val="ConsPlusNormal"/>
              <w:jc w:val="both"/>
            </w:pPr>
            <w:r w:rsidRPr="000D0D4C">
              <w:t>2.</w:t>
            </w:r>
          </w:p>
        </w:tc>
        <w:tc>
          <w:tcPr>
            <w:tcW w:w="4535" w:type="dxa"/>
          </w:tcPr>
          <w:p w:rsidR="00261E74" w:rsidRPr="000D0D4C" w:rsidRDefault="006B6DCD">
            <w:pPr>
              <w:pStyle w:val="ConsPlusNormal"/>
              <w:jc w:val="both"/>
            </w:pPr>
            <w:r w:rsidRPr="000D0D4C">
              <w:t>Число обучающихся в муниципальной образовательной организации Ивановской области</w:t>
            </w:r>
          </w:p>
        </w:tc>
        <w:tc>
          <w:tcPr>
            <w:tcW w:w="3969" w:type="dxa"/>
          </w:tcPr>
          <w:p w:rsidR="00261E74" w:rsidRPr="000D0D4C" w:rsidRDefault="006B6DCD">
            <w:pPr>
              <w:pStyle w:val="ConsPlusNormal"/>
              <w:jc w:val="both"/>
            </w:pPr>
            <w:r w:rsidRPr="000D0D4C">
              <w:t>5 - менее 75 человек</w:t>
            </w:r>
          </w:p>
          <w:p w:rsidR="00261E74" w:rsidRPr="000D0D4C" w:rsidRDefault="006B6DCD">
            <w:pPr>
              <w:pStyle w:val="ConsPlusNormal"/>
              <w:jc w:val="both"/>
            </w:pPr>
            <w:r w:rsidRPr="000D0D4C">
              <w:t>15 - более 75 человек</w:t>
            </w:r>
          </w:p>
        </w:tc>
      </w:tr>
      <w:tr w:rsidR="000D0D4C" w:rsidRPr="000D0D4C">
        <w:tc>
          <w:tcPr>
            <w:tcW w:w="566" w:type="dxa"/>
          </w:tcPr>
          <w:p w:rsidR="00261E74" w:rsidRPr="000D0D4C" w:rsidRDefault="006B6DCD">
            <w:pPr>
              <w:pStyle w:val="ConsPlusNormal"/>
              <w:jc w:val="both"/>
            </w:pPr>
            <w:r w:rsidRPr="000D0D4C">
              <w:t>3.</w:t>
            </w:r>
          </w:p>
        </w:tc>
        <w:tc>
          <w:tcPr>
            <w:tcW w:w="4535" w:type="dxa"/>
          </w:tcPr>
          <w:p w:rsidR="00261E74" w:rsidRPr="000D0D4C" w:rsidRDefault="006B6DCD">
            <w:pPr>
              <w:pStyle w:val="ConsPlusNormal"/>
              <w:jc w:val="both"/>
            </w:pPr>
            <w:r w:rsidRPr="000D0D4C">
              <w:t xml:space="preserve">Наличие проектно-сметной документации </w:t>
            </w:r>
            <w:r w:rsidRPr="000D0D4C">
              <w:lastRenderedPageBreak/>
              <w:t>на ремонт муниципальной образовательной организации Ивановской области</w:t>
            </w:r>
          </w:p>
        </w:tc>
        <w:tc>
          <w:tcPr>
            <w:tcW w:w="3969" w:type="dxa"/>
          </w:tcPr>
          <w:p w:rsidR="00261E74" w:rsidRPr="000D0D4C" w:rsidRDefault="006B6DCD">
            <w:pPr>
              <w:pStyle w:val="ConsPlusNormal"/>
              <w:jc w:val="both"/>
            </w:pPr>
            <w:r w:rsidRPr="000D0D4C">
              <w:lastRenderedPageBreak/>
              <w:t xml:space="preserve">0 - отсутствие проектно-сметной </w:t>
            </w:r>
            <w:r w:rsidRPr="000D0D4C">
              <w:lastRenderedPageBreak/>
              <w:t>документации на ремонт муниципальной образовательной организации Ивановской области</w:t>
            </w:r>
          </w:p>
          <w:p w:rsidR="00261E74" w:rsidRPr="000D0D4C" w:rsidRDefault="006B6DCD">
            <w:pPr>
              <w:pStyle w:val="ConsPlusNormal"/>
              <w:jc w:val="both"/>
            </w:pPr>
            <w:r w:rsidRPr="000D0D4C">
              <w:t>10 - наличие проектно-сметной документации на ремонт муниципальной образовательной организации Ивановской области</w:t>
            </w:r>
          </w:p>
        </w:tc>
      </w:tr>
      <w:tr w:rsidR="000D0D4C" w:rsidRPr="000D0D4C">
        <w:tc>
          <w:tcPr>
            <w:tcW w:w="566" w:type="dxa"/>
          </w:tcPr>
          <w:p w:rsidR="00261E74" w:rsidRPr="000D0D4C" w:rsidRDefault="006B6DCD">
            <w:pPr>
              <w:pStyle w:val="ConsPlusNormal"/>
              <w:jc w:val="both"/>
            </w:pPr>
            <w:r w:rsidRPr="000D0D4C">
              <w:lastRenderedPageBreak/>
              <w:t>4.</w:t>
            </w:r>
          </w:p>
        </w:tc>
        <w:tc>
          <w:tcPr>
            <w:tcW w:w="4535" w:type="dxa"/>
          </w:tcPr>
          <w:p w:rsidR="00261E74" w:rsidRPr="000D0D4C" w:rsidRDefault="006B6DCD">
            <w:pPr>
              <w:pStyle w:val="ConsPlusNormal"/>
              <w:jc w:val="both"/>
            </w:pPr>
            <w:r w:rsidRPr="000D0D4C">
              <w:t>Наличие акта технического заключения о состоянии зданий и сооружений (в части разработки проектно-сметной документации на проведение ремонтных работ, реконструкцию и проведение ее государственной экспертизы)</w:t>
            </w:r>
          </w:p>
        </w:tc>
        <w:tc>
          <w:tcPr>
            <w:tcW w:w="3969" w:type="dxa"/>
          </w:tcPr>
          <w:p w:rsidR="00261E74" w:rsidRPr="000D0D4C" w:rsidRDefault="006B6DCD">
            <w:pPr>
              <w:pStyle w:val="ConsPlusNormal"/>
              <w:jc w:val="both"/>
            </w:pPr>
            <w:r w:rsidRPr="000D0D4C">
              <w:t>0 - отсутствие акта технического заключения о состоянии зданий и сооружений</w:t>
            </w:r>
          </w:p>
          <w:p w:rsidR="00261E74" w:rsidRPr="000D0D4C" w:rsidRDefault="006B6DCD">
            <w:pPr>
              <w:pStyle w:val="ConsPlusNormal"/>
              <w:jc w:val="both"/>
            </w:pPr>
            <w:r w:rsidRPr="000D0D4C">
              <w:t>10 - наличие акта технического заключения о состоянии зданий и сооружений</w:t>
            </w:r>
          </w:p>
        </w:tc>
      </w:tr>
      <w:tr w:rsidR="000D0D4C" w:rsidRPr="000D0D4C">
        <w:tblPrEx>
          <w:tblBorders>
            <w:insideH w:val="nil"/>
          </w:tblBorders>
        </w:tblPrEx>
        <w:tc>
          <w:tcPr>
            <w:tcW w:w="566" w:type="dxa"/>
            <w:tcBorders>
              <w:bottom w:val="nil"/>
            </w:tcBorders>
          </w:tcPr>
          <w:p w:rsidR="00261E74" w:rsidRPr="000D0D4C" w:rsidRDefault="006B6DCD">
            <w:pPr>
              <w:pStyle w:val="ConsPlusNormal"/>
              <w:jc w:val="both"/>
            </w:pPr>
            <w:r w:rsidRPr="000D0D4C">
              <w:t>5.</w:t>
            </w:r>
          </w:p>
        </w:tc>
        <w:tc>
          <w:tcPr>
            <w:tcW w:w="4535" w:type="dxa"/>
            <w:tcBorders>
              <w:bottom w:val="nil"/>
            </w:tcBorders>
          </w:tcPr>
          <w:p w:rsidR="00261E74" w:rsidRPr="000D0D4C" w:rsidRDefault="006B6DCD">
            <w:pPr>
              <w:pStyle w:val="ConsPlusNormal"/>
              <w:jc w:val="both"/>
            </w:pPr>
            <w:r w:rsidRPr="000D0D4C">
              <w:t>Участие образовательной организации в реализации мероприятий региональных проектов, обеспечивающих достижение целей, показателей и результатов федеральных проектов, входящих в состав национальных проектов "Семья" и "Молодежь и дети" (при условии предоставления субсидии бюджетам муниципальных образований Ивановской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и на модернизацию школьных систем образования)</w:t>
            </w:r>
          </w:p>
        </w:tc>
        <w:tc>
          <w:tcPr>
            <w:tcW w:w="3969" w:type="dxa"/>
            <w:tcBorders>
              <w:bottom w:val="nil"/>
            </w:tcBorders>
          </w:tcPr>
          <w:p w:rsidR="00261E74" w:rsidRPr="000D0D4C" w:rsidRDefault="006B6DCD">
            <w:pPr>
              <w:pStyle w:val="ConsPlusNormal"/>
              <w:jc w:val="both"/>
            </w:pPr>
            <w:r w:rsidRPr="000D0D4C">
              <w:t>0 - неучастие в федеральном проекте</w:t>
            </w:r>
          </w:p>
          <w:p w:rsidR="00261E74" w:rsidRPr="000D0D4C" w:rsidRDefault="006B6DCD">
            <w:pPr>
              <w:pStyle w:val="ConsPlusNormal"/>
              <w:jc w:val="both"/>
            </w:pPr>
            <w:r w:rsidRPr="000D0D4C">
              <w:t>10 - участие в федеральном проекте</w:t>
            </w:r>
          </w:p>
        </w:tc>
      </w:tr>
      <w:tr w:rsidR="00F049C7" w:rsidRPr="000D0D4C">
        <w:tblPrEx>
          <w:tblBorders>
            <w:insideH w:val="nil"/>
          </w:tblBorders>
        </w:tblPrEx>
        <w:tc>
          <w:tcPr>
            <w:tcW w:w="9070" w:type="dxa"/>
            <w:gridSpan w:val="3"/>
            <w:tcBorders>
              <w:top w:val="nil"/>
            </w:tcBorders>
          </w:tcPr>
          <w:p w:rsidR="00261E74" w:rsidRPr="000D0D4C" w:rsidRDefault="00261E74">
            <w:pPr>
              <w:pStyle w:val="ConsPlusNormal"/>
              <w:jc w:val="both"/>
            </w:pPr>
          </w:p>
        </w:tc>
      </w:tr>
    </w:tbl>
    <w:p w:rsidR="00261E74" w:rsidRPr="000D0D4C" w:rsidRDefault="00261E74">
      <w:pPr>
        <w:pStyle w:val="ConsPlusNormal"/>
        <w:ind w:firstLine="540"/>
        <w:jc w:val="both"/>
      </w:pPr>
    </w:p>
    <w:p w:rsidR="00261E74" w:rsidRPr="000D0D4C" w:rsidRDefault="006B6DCD">
      <w:pPr>
        <w:pStyle w:val="ConsPlusNormal"/>
        <w:ind w:firstLine="540"/>
        <w:jc w:val="both"/>
      </w:pPr>
      <w:r w:rsidRPr="000D0D4C">
        <w:t xml:space="preserve">6. Рабочая группа соответственно Департамента образования и науки Ивановской области, Департамента культуры Ивановской области, Департамента спорта Ивановской области определяет результаты отбора муниципальных </w:t>
      </w:r>
      <w:r w:rsidR="00731375" w:rsidRPr="000D0D4C">
        <w:t xml:space="preserve">образований </w:t>
      </w:r>
      <w:r w:rsidRPr="000D0D4C">
        <w:t>Ивановской области путем суммирования баллов, полученных по каждому критерию, проводит по результатам отбора в порядке убывания баллов ранжирования предлагаемых к принятию заявок и формирует на основе проведенного ранжирования перечень предлагаемых к принятию заявок.</w:t>
      </w:r>
    </w:p>
    <w:p w:rsidR="00261E74" w:rsidRPr="000D0D4C" w:rsidRDefault="006B6DCD">
      <w:pPr>
        <w:pStyle w:val="ConsPlusNormal"/>
        <w:spacing w:before="240"/>
        <w:ind w:firstLine="540"/>
        <w:jc w:val="both"/>
      </w:pPr>
      <w:r w:rsidRPr="000D0D4C">
        <w:t>В случае наличия участников отбора, набравших одинаковое количество баллов, приоритет отдается участнику отбора, чья заявка имеет наиболее раннюю дату регистрации со дня начала отбора.</w:t>
      </w:r>
    </w:p>
    <w:p w:rsidR="00261E74" w:rsidRPr="000D0D4C" w:rsidRDefault="006B6DCD">
      <w:pPr>
        <w:pStyle w:val="ConsPlusNormal"/>
        <w:spacing w:before="240"/>
        <w:ind w:firstLine="540"/>
        <w:jc w:val="both"/>
      </w:pPr>
      <w:r w:rsidRPr="000D0D4C">
        <w:t xml:space="preserve">Распределение субсидий между муниципальными </w:t>
      </w:r>
      <w:r w:rsidR="00731375" w:rsidRPr="000D0D4C">
        <w:t xml:space="preserve">образованиями </w:t>
      </w:r>
      <w:r w:rsidRPr="000D0D4C">
        <w:t>Ивановской области осуществляется в порядке убывания баллов ранжирования в соответствии с требуемыми объемами финансирования, указанными в заявках, и утверждается постановлением Правительства Ивановской области.</w:t>
      </w:r>
    </w:p>
    <w:p w:rsidR="00261E74" w:rsidRPr="000D0D4C" w:rsidRDefault="006B6DCD">
      <w:pPr>
        <w:pStyle w:val="ConsPlusNormal"/>
        <w:spacing w:before="240"/>
        <w:ind w:firstLine="540"/>
        <w:jc w:val="both"/>
      </w:pPr>
      <w:r w:rsidRPr="000D0D4C">
        <w:lastRenderedPageBreak/>
        <w:t xml:space="preserve">Объем субсидии определяется Департаментом образования и науки Ивановской области, Департаментом культуры Ивановской области, Департаментом спорта Ивановской области исходя из утвержденной сметной стоимости работ по ремонту муниципальных образовательных организаций; разработки проектно-сметной документации на проведение ремонтных работ, реконструкцию и проведение ее государственной экспертизы; благоустройства территории муниципальных образовательных организаций Ивановской области; устройства детских и спортивных площадок, благоустройства территории земельного участка с прокладкой сетей инженерного обеспечения и стоимости приобретения оборудования, инвентаря (в том числе спортивного и для организации питания), музыкальных инструментов образовательных организаций и объема бюджетных ассигнований, заявленных муниципальным образованием Ивановской области на реализацию мероприятий, </w:t>
      </w:r>
      <w:proofErr w:type="spellStart"/>
      <w:r w:rsidRPr="000D0D4C">
        <w:t>софинансирование</w:t>
      </w:r>
      <w:proofErr w:type="spellEnd"/>
      <w:r w:rsidRPr="000D0D4C">
        <w:t xml:space="preserve"> которых осуществляется за счет субсидий.</w:t>
      </w:r>
    </w:p>
    <w:p w:rsidR="00261E74" w:rsidRPr="000D0D4C" w:rsidRDefault="006B6DCD">
      <w:pPr>
        <w:pStyle w:val="ConsPlusNormal"/>
        <w:spacing w:before="240"/>
        <w:ind w:firstLine="540"/>
        <w:jc w:val="both"/>
      </w:pPr>
      <w:bookmarkStart w:id="4" w:name="P64"/>
      <w:bookmarkEnd w:id="4"/>
      <w:r w:rsidRPr="000D0D4C">
        <w:t>7. Результаты отбора оформляются протоколом. Протокол подписывается всеми присутствующими на заседании членами рабочей группы соответственно Департамента образования и науки Ивановской области, Департамента культуры Ивановской области, Департамента спорта Ивановской области.</w:t>
      </w:r>
    </w:p>
    <w:p w:rsidR="00261E74" w:rsidRPr="000D0D4C" w:rsidRDefault="006B6DCD">
      <w:pPr>
        <w:pStyle w:val="ConsPlusNormal"/>
        <w:spacing w:before="240"/>
        <w:ind w:firstLine="540"/>
        <w:jc w:val="both"/>
      </w:pPr>
      <w:r w:rsidRPr="000D0D4C">
        <w:t xml:space="preserve">8. Распределение субсидий бюджетам муниципальных </w:t>
      </w:r>
      <w:r w:rsidR="00731375" w:rsidRPr="000D0D4C">
        <w:t xml:space="preserve">образований </w:t>
      </w:r>
      <w:r w:rsidRPr="000D0D4C">
        <w:t>Ивановской области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в соответствии с результатами отбора и утверждается постановлениями Правительства Ивановской области.</w:t>
      </w:r>
    </w:p>
    <w:p w:rsidR="00261E74" w:rsidRPr="000D0D4C" w:rsidRDefault="006B6DCD">
      <w:pPr>
        <w:pStyle w:val="ConsPlusNormal"/>
        <w:spacing w:before="240"/>
        <w:ind w:firstLine="540"/>
        <w:jc w:val="both"/>
      </w:pPr>
      <w:r w:rsidRPr="000D0D4C">
        <w:t>В распределение субсидий могут вноситься следующие уточнения:</w:t>
      </w:r>
    </w:p>
    <w:p w:rsidR="00261E74" w:rsidRPr="000D0D4C" w:rsidRDefault="006B6DCD">
      <w:pPr>
        <w:pStyle w:val="ConsPlusNormal"/>
        <w:spacing w:before="240"/>
        <w:ind w:firstLine="540"/>
        <w:jc w:val="both"/>
      </w:pPr>
      <w:r w:rsidRPr="000D0D4C">
        <w:t xml:space="preserve">а) изменение объема субсидий на реализацию Мероприятий по результатам уточнения стоимости проведения капитального ремонта муниципальных образовательных организаций Ивановской области при наличии положительного заключения государственной экспертизы проектной документации и результатов инженерных изысканий (если проведение такой экспертизы обязательно в предусмотренных </w:t>
      </w:r>
      <w:hyperlink r:id="rId6" w:tooltip="&quot;Градостроительный кодекс Российской Федерации&quot; от 29.12.2004 N 190-ФЗ (ред. от 31.07.2025) {КонсультантПлюс}">
        <w:r w:rsidRPr="000D0D4C">
          <w:t>статьей 49</w:t>
        </w:r>
      </w:hyperlink>
      <w:r w:rsidRPr="000D0D4C">
        <w:t xml:space="preserve"> Градостроительного кодекса Российской Федерации случаях), положительного заключения о достоверности определения сметной стоимости капитального ремонта объектов капитального строительства,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случаях);</w:t>
      </w:r>
    </w:p>
    <w:p w:rsidR="00261E74" w:rsidRPr="000D0D4C" w:rsidRDefault="006B6DCD">
      <w:pPr>
        <w:pStyle w:val="ConsPlusNormal"/>
        <w:spacing w:before="240"/>
        <w:ind w:firstLine="540"/>
        <w:jc w:val="both"/>
      </w:pPr>
      <w:r w:rsidRPr="000D0D4C">
        <w:t xml:space="preserve">б) распределение дополнительного объема субсидий на реализацию Мероприятий (при проведении отбора в соответствии с </w:t>
      </w:r>
      <w:hyperlink w:anchor="P16" w:tooltip="4. Отбор муниципальных районов и городских округов Ивановской области для предоставления субсидий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в порядке ">
        <w:r w:rsidRPr="000D0D4C">
          <w:t>пунктами 4</w:t>
        </w:r>
      </w:hyperlink>
      <w:r w:rsidRPr="000D0D4C">
        <w:t xml:space="preserve"> - </w:t>
      </w:r>
      <w:hyperlink w:anchor="P64" w:tooltip="7. Результаты отбора оформляются протоколом. Протокол подписывается всеми присутствующими на заседании членами рабочей группы соответственно Департамента образования и науки Ивановской области, Департамента культуры Ивановской области, Департамента спорта Иван">
        <w:r w:rsidRPr="000D0D4C">
          <w:t>7</w:t>
        </w:r>
      </w:hyperlink>
      <w:r w:rsidRPr="000D0D4C">
        <w:t xml:space="preserve"> настоящего Порядка).</w:t>
      </w:r>
    </w:p>
    <w:p w:rsidR="00261E74" w:rsidRPr="000D0D4C" w:rsidRDefault="006B6DCD">
      <w:pPr>
        <w:pStyle w:val="ConsPlusNormal"/>
        <w:spacing w:before="240"/>
        <w:ind w:firstLine="540"/>
        <w:jc w:val="both"/>
      </w:pPr>
      <w:r w:rsidRPr="000D0D4C">
        <w:t>Внесение изменений в постановление Правительства Ивановской области, утверждающее распределение субсидий, осуществляется в порядке, предусмотренном для внесения изменений в нормативные правовые акты Правительства Ивановской области.</w:t>
      </w:r>
    </w:p>
    <w:p w:rsidR="00261E74" w:rsidRPr="000D0D4C" w:rsidRDefault="006B6DCD">
      <w:pPr>
        <w:pStyle w:val="ConsPlusNormal"/>
        <w:spacing w:before="240"/>
        <w:ind w:firstLine="540"/>
        <w:jc w:val="both"/>
      </w:pPr>
      <w:r w:rsidRPr="000D0D4C">
        <w:t>Изменение объема субсидий на реализацию Мероприятий по результатам уточнения стоимости реализации Мероприятий осуществляется при представлении документов, обосновывающих увеличение (уменьшение) стоимости реализации Мероприятий.</w:t>
      </w:r>
    </w:p>
    <w:p w:rsidR="00261E74" w:rsidRPr="000D0D4C" w:rsidRDefault="006B6DCD">
      <w:pPr>
        <w:pStyle w:val="ConsPlusNormal"/>
        <w:spacing w:before="240"/>
        <w:ind w:firstLine="540"/>
        <w:jc w:val="both"/>
      </w:pPr>
      <w:r w:rsidRPr="000D0D4C">
        <w:t>9. Условиями предоставления субсидий являются:</w:t>
      </w:r>
    </w:p>
    <w:p w:rsidR="00261E74" w:rsidRPr="000D0D4C" w:rsidRDefault="006B6DCD">
      <w:pPr>
        <w:pStyle w:val="ConsPlusNormal"/>
        <w:spacing w:before="240"/>
        <w:ind w:firstLine="540"/>
        <w:jc w:val="both"/>
      </w:pPr>
      <w:r w:rsidRPr="000D0D4C">
        <w:lastRenderedPageBreak/>
        <w:t xml:space="preserve">а) наличие муниципального правового акта, утверждающего перечень мероприятий, в целях </w:t>
      </w:r>
      <w:proofErr w:type="spellStart"/>
      <w:r w:rsidRPr="000D0D4C">
        <w:t>софинансирования</w:t>
      </w:r>
      <w:proofErr w:type="spellEnd"/>
      <w:r w:rsidRPr="000D0D4C">
        <w:t xml:space="preserve"> которых предоставляется субсидия, в соответствии с требованиями настоящего Порядка, и срок их реализации;</w:t>
      </w:r>
    </w:p>
    <w:p w:rsidR="00261E74" w:rsidRPr="000D0D4C" w:rsidRDefault="006B6DCD">
      <w:pPr>
        <w:pStyle w:val="ConsPlusNormal"/>
        <w:spacing w:before="240"/>
        <w:ind w:firstLine="540"/>
        <w:jc w:val="both"/>
      </w:pPr>
      <w:r w:rsidRPr="000D0D4C">
        <w:t xml:space="preserve">б) наличие положительного заключения государственной экспертизы проектной документации и результатов инженерных изысканий (если проведение такой экспертизы обязательно в предусмотренных </w:t>
      </w:r>
      <w:hyperlink r:id="rId7" w:tooltip="&quot;Градостроительный кодекс Российской Федерации&quot; от 29.12.2004 N 190-ФЗ (ред. от 31.07.2025) {КонсультантПлюс}">
        <w:r w:rsidRPr="000D0D4C">
          <w:t>статьей 49</w:t>
        </w:r>
      </w:hyperlink>
      <w:r w:rsidRPr="000D0D4C">
        <w:t xml:space="preserve"> Градостроительного кодекса Российской Федерации случаях), положительного заключения о достоверности определения сметной стоимости капитального ремонта объектов капитального строительства,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государственной экспертизы проектной документации и результатов инженерных изысканий не обязательно в предусмотренных законодательством случаях);</w:t>
      </w:r>
    </w:p>
    <w:p w:rsidR="00261E74" w:rsidRPr="000D0D4C" w:rsidRDefault="006B6DCD">
      <w:pPr>
        <w:pStyle w:val="ConsPlusNormal"/>
        <w:spacing w:before="240"/>
        <w:ind w:firstLine="540"/>
        <w:jc w:val="both"/>
      </w:pPr>
      <w:r w:rsidRPr="000D0D4C">
        <w:t xml:space="preserve">в) заключение соглашения о предоставлении субсидии в соответствии с </w:t>
      </w:r>
      <w:hyperlink r:id="rId8"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пунктами 7</w:t>
        </w:r>
      </w:hyperlink>
      <w:r w:rsidRPr="000D0D4C">
        <w:t xml:space="preserve"> и </w:t>
      </w:r>
      <w:hyperlink r:id="rId9"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7.1</w:t>
        </w:r>
      </w:hyperlink>
      <w:r w:rsidRPr="000D0D4C">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261E74" w:rsidRPr="000D0D4C" w:rsidRDefault="006B6DCD">
      <w:pPr>
        <w:pStyle w:val="ConsPlusNormal"/>
        <w:spacing w:before="240"/>
        <w:ind w:firstLine="540"/>
        <w:jc w:val="both"/>
      </w:pPr>
      <w:r w:rsidRPr="000D0D4C">
        <w:t xml:space="preserve">г) осуществление полномочий по определению поставщиков (подрядчиков, исполнителей) в случаях осуществления муниципальными заказчиками, муниципальными бюджетными учреждениями и (или) уполномоченными органами, уполномоченными учреждениями, полномочия которых определены решениями органов местного самоуправления, закупок товаров, работ, услуг путем проведения конкурсов и аукционов в соответствии с Федеральным </w:t>
      </w:r>
      <w:hyperlink r:id="rId10"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0D0D4C">
          <w:t>законом</w:t>
        </w:r>
      </w:hyperlink>
      <w:r w:rsidRPr="000D0D4C">
        <w:t xml:space="preserve"> от 05.04.2013 N 44-ФЗ "О контрактной системе в сфере закупок товаров, работ, услуг для обеспечения государственных и муниципальных нужд", Департаментом конкурсов и аукционов Ивановской области.</w:t>
      </w:r>
    </w:p>
    <w:p w:rsidR="00261E74" w:rsidRPr="000D0D4C" w:rsidRDefault="006B6DCD">
      <w:pPr>
        <w:pStyle w:val="ConsPlusNormal"/>
        <w:spacing w:before="240"/>
        <w:ind w:firstLine="540"/>
        <w:jc w:val="both"/>
      </w:pPr>
      <w:r w:rsidRPr="000D0D4C">
        <w:t xml:space="preserve">9.1. Определение и установление предельного уровня </w:t>
      </w:r>
      <w:proofErr w:type="spellStart"/>
      <w:r w:rsidRPr="000D0D4C">
        <w:t>софинансирования</w:t>
      </w:r>
      <w:proofErr w:type="spellEnd"/>
      <w:r w:rsidRPr="000D0D4C">
        <w:t xml:space="preserve"> (в процентах) объема расходного обязательства муниципального образования Ивановской области осуществляется в порядке, установленном </w:t>
      </w:r>
      <w:hyperlink r:id="rId11"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5.1</w:t>
        </w:r>
      </w:hyperlink>
      <w:r w:rsidRPr="000D0D4C">
        <w:t xml:space="preserve"> Правил.</w:t>
      </w:r>
    </w:p>
    <w:p w:rsidR="00261E74" w:rsidRPr="000D0D4C" w:rsidRDefault="006B6DCD">
      <w:pPr>
        <w:pStyle w:val="ConsPlusNormal"/>
        <w:spacing w:before="240"/>
        <w:ind w:firstLine="540"/>
        <w:jc w:val="both"/>
      </w:pPr>
      <w:r w:rsidRPr="000D0D4C">
        <w:t xml:space="preserve">10. Оценка эффективности использования субсидии муниципальными </w:t>
      </w:r>
      <w:r w:rsidR="00AC715E" w:rsidRPr="000D0D4C">
        <w:t>образованиями</w:t>
      </w:r>
      <w:r w:rsidRPr="000D0D4C">
        <w:t xml:space="preserve"> Ивановской области осуществляется на основании достижения результата использования субсидии, предусмотренного соглашением.</w:t>
      </w:r>
    </w:p>
    <w:p w:rsidR="00261E74" w:rsidRPr="000D0D4C" w:rsidRDefault="006B6DCD">
      <w:pPr>
        <w:pStyle w:val="ConsPlusNormal"/>
        <w:spacing w:before="240"/>
        <w:ind w:firstLine="540"/>
        <w:jc w:val="both"/>
      </w:pPr>
      <w:r w:rsidRPr="000D0D4C">
        <w:t>Результатом предоставления субсидии является количество муниципальных образовательных организаций Ивановской области, осуществляющих мероприятия по укреплению материально-технической базы.</w:t>
      </w:r>
    </w:p>
    <w:p w:rsidR="00261E74" w:rsidRPr="000D0D4C" w:rsidRDefault="006B6DCD">
      <w:pPr>
        <w:pStyle w:val="ConsPlusNormal"/>
        <w:spacing w:before="240"/>
        <w:ind w:firstLine="540"/>
        <w:jc w:val="both"/>
      </w:pPr>
      <w:r w:rsidRPr="000D0D4C">
        <w:t>11. Предоставление субсидий осуществляется на основании соглашения.</w:t>
      </w:r>
    </w:p>
    <w:p w:rsidR="00261E74" w:rsidRPr="000D0D4C" w:rsidRDefault="006B6DCD">
      <w:pPr>
        <w:pStyle w:val="ConsPlusNormal"/>
        <w:spacing w:before="240"/>
        <w:ind w:firstLine="540"/>
        <w:jc w:val="both"/>
      </w:pPr>
      <w:r w:rsidRPr="000D0D4C">
        <w:t>Соглашение заключается в соответствии с типовой формой, утвержденной Департаментом финансов Ивановской области.</w:t>
      </w:r>
    </w:p>
    <w:p w:rsidR="00261E74" w:rsidRPr="000D0D4C" w:rsidRDefault="006B6DCD">
      <w:pPr>
        <w:pStyle w:val="ConsPlusNormal"/>
        <w:spacing w:before="240"/>
        <w:ind w:firstLine="540"/>
        <w:jc w:val="both"/>
      </w:pPr>
      <w:r w:rsidRPr="000D0D4C">
        <w:t xml:space="preserve">Соглашение должно содержать положения, предусмотренные </w:t>
      </w:r>
      <w:hyperlink r:id="rId12"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подпунктами "а</w:t>
        </w:r>
      </w:hyperlink>
      <w:r w:rsidRPr="000D0D4C">
        <w:t xml:space="preserve"> - </w:t>
      </w:r>
      <w:hyperlink r:id="rId13"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д.1"</w:t>
        </w:r>
      </w:hyperlink>
      <w:r w:rsidRPr="000D0D4C">
        <w:t xml:space="preserve">, </w:t>
      </w:r>
      <w:hyperlink r:id="rId14"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"ж</w:t>
        </w:r>
      </w:hyperlink>
      <w:r w:rsidRPr="000D0D4C">
        <w:t xml:space="preserve"> - </w:t>
      </w:r>
      <w:hyperlink r:id="rId15"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о" пункта 7</w:t>
        </w:r>
      </w:hyperlink>
      <w:r w:rsidRPr="000D0D4C">
        <w:t xml:space="preserve"> Правил.</w:t>
      </w:r>
    </w:p>
    <w:p w:rsidR="00261E74" w:rsidRPr="000D0D4C" w:rsidRDefault="006B6DCD">
      <w:pPr>
        <w:pStyle w:val="ConsPlusNormal"/>
        <w:spacing w:before="240"/>
        <w:ind w:firstLine="540"/>
        <w:jc w:val="both"/>
      </w:pPr>
      <w:r w:rsidRPr="000D0D4C">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 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 Ивановской области.</w:t>
      </w:r>
    </w:p>
    <w:p w:rsidR="00261E74" w:rsidRPr="000D0D4C" w:rsidRDefault="006B6DCD">
      <w:pPr>
        <w:pStyle w:val="ConsPlusNormal"/>
        <w:spacing w:before="240"/>
        <w:ind w:firstLine="540"/>
        <w:jc w:val="both"/>
      </w:pPr>
      <w:r w:rsidRPr="000D0D4C">
        <w:t>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 предусматривающего предоставление Субсидии.</w:t>
      </w:r>
    </w:p>
    <w:p w:rsidR="00261E74" w:rsidRPr="000D0D4C" w:rsidRDefault="006B6DCD">
      <w:pPr>
        <w:pStyle w:val="ConsPlusNormal"/>
        <w:spacing w:before="240"/>
        <w:ind w:firstLine="540"/>
        <w:jc w:val="both"/>
      </w:pPr>
      <w:r w:rsidRPr="000D0D4C">
        <w:t xml:space="preserve">Доведение предельных объемов финансирования Субсидии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в сумме, соответствующей объему выполненных работ, поставленных товаров и (или) сумме аванса, на основании решения о доведении предельных объемов финансирования на лицевой счет по переданным полномочиям получателя бюджетных средств. В случае если муниципальным контрактом, предметом которого является выполнение работ по проектированию реконструкции, капитального ремонта, объектов капитального строительства, реконструкции, капитального ремонта объектов капитального строительства, благоустройства территорий, предусмотрено его поэтапное выполнение, выплата аванса осуществляется в соответствии с </w:t>
      </w:r>
      <w:hyperlink r:id="rId16"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0D0D4C">
          <w:t>пунктом 1 части 13 статьи 34</w:t>
        </w:r>
      </w:hyperlink>
      <w:r w:rsidRPr="000D0D4C">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261E74" w:rsidRPr="000D0D4C" w:rsidRDefault="006B6DCD">
      <w:pPr>
        <w:pStyle w:val="ConsPlusNormal"/>
        <w:spacing w:before="240"/>
        <w:ind w:firstLine="540"/>
        <w:jc w:val="both"/>
      </w:pPr>
      <w:r w:rsidRPr="000D0D4C">
        <w:t>Доведение предельных объемов финансирования Субсидии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на основании заявки муниципального образования о перечислении Субсидии и следующих документов:</w:t>
      </w:r>
    </w:p>
    <w:p w:rsidR="00261E74" w:rsidRPr="000D0D4C" w:rsidRDefault="006B6DCD">
      <w:pPr>
        <w:pStyle w:val="ConsPlusNormal"/>
        <w:spacing w:before="240"/>
        <w:ind w:firstLine="540"/>
        <w:jc w:val="both"/>
      </w:pPr>
      <w:r w:rsidRPr="000D0D4C">
        <w:t>заверенных органом местного самоуправления муниципального образования Ивановской области копий муниципальных контрактов со всеми приложениями, копий дополнительных соглашений к муниципальным контрактам (в случае внесения изменений в муниципальные контракты);</w:t>
      </w:r>
    </w:p>
    <w:p w:rsidR="00261E74" w:rsidRPr="000D0D4C" w:rsidRDefault="006B6DCD">
      <w:pPr>
        <w:pStyle w:val="ConsPlusNormal"/>
        <w:spacing w:before="240"/>
        <w:ind w:firstLine="540"/>
        <w:jc w:val="both"/>
      </w:pPr>
      <w:r w:rsidRPr="000D0D4C">
        <w:t xml:space="preserve">заверенных органом местного самоуправления муниципального образования Ивановской области копий счета на оплату авансовых платежей по муниципальным контрактам,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17" w:tooltip="Федеральный закон от 05.04.2013 N 44-ФЗ (ред. от 26.12.2024) &quot;О контрактной системе в сфере закупок товаров, работ, услуг для обеспечения государственных и муниципальных нужд&quot; (с изм. и доп., вступ. в силу с 01.07.2025) {КонсультантПлюс}">
        <w:r w:rsidRPr="000D0D4C">
          <w:t>закона</w:t>
        </w:r>
      </w:hyperlink>
      <w:r w:rsidRPr="000D0D4C">
        <w:t xml:space="preserve"> от 05.04.2013 N 44-ФЗ, с приложением актов о приемке выполненных работ (по форме КС-2) и иных документов, подтверждающих необходимость осуществления оплаты;</w:t>
      </w:r>
    </w:p>
    <w:p w:rsidR="00261E74" w:rsidRPr="000D0D4C" w:rsidRDefault="006B6DCD">
      <w:pPr>
        <w:pStyle w:val="ConsPlusNormal"/>
        <w:spacing w:before="240"/>
        <w:ind w:firstLine="540"/>
        <w:jc w:val="both"/>
      </w:pPr>
      <w:r w:rsidRPr="000D0D4C">
        <w:t>фотоматериалов, подтверждающих выполнение работ.</w:t>
      </w:r>
    </w:p>
    <w:p w:rsidR="00261E74" w:rsidRPr="000D0D4C" w:rsidRDefault="006B6DCD">
      <w:pPr>
        <w:pStyle w:val="ConsPlusNormal"/>
        <w:spacing w:before="240"/>
        <w:ind w:firstLine="540"/>
        <w:jc w:val="both"/>
      </w:pPr>
      <w:r w:rsidRPr="000D0D4C">
        <w:t xml:space="preserve">11.1. Объем бюджетных ассигнований местного бюджета на финансовое обеспечение расходного обязательства, в целях </w:t>
      </w:r>
      <w:proofErr w:type="spellStart"/>
      <w:r w:rsidRPr="000D0D4C">
        <w:t>софинансирования</w:t>
      </w:r>
      <w:proofErr w:type="spellEnd"/>
      <w:r w:rsidRPr="000D0D4C">
        <w:t xml:space="preserve"> которого предоставляется субсидия, утверждается решением представительного органа местного самоуправления муниципального образования Ивановской области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r w:rsidR="00AC715E" w:rsidRPr="000D0D4C">
        <w:t xml:space="preserve"> </w:t>
      </w:r>
    </w:p>
    <w:p w:rsidR="00261E74" w:rsidRPr="000D0D4C" w:rsidRDefault="006B6DCD">
      <w:pPr>
        <w:pStyle w:val="ConsPlusNormal"/>
        <w:spacing w:before="240"/>
        <w:ind w:firstLine="540"/>
        <w:jc w:val="both"/>
      </w:pPr>
      <w:r w:rsidRPr="000D0D4C">
        <w:t xml:space="preserve">12. Перечисление Субсидий из областного бюджета в бюджет муниципального </w:t>
      </w:r>
      <w:r w:rsidR="00AC715E" w:rsidRPr="000D0D4C">
        <w:t>образования</w:t>
      </w:r>
      <w:r w:rsidRPr="000D0D4C">
        <w:t xml:space="preserve"> Ивановской области осуществляется в установленном порядке на единые счета бюджетов, открытые финансовым органам муниципальных </w:t>
      </w:r>
      <w:r w:rsidR="00AC715E" w:rsidRPr="000D0D4C">
        <w:t xml:space="preserve">образований </w:t>
      </w:r>
      <w:r w:rsidRPr="000D0D4C">
        <w:t xml:space="preserve">Ивановской области в Управлении Федерального казначейства по Ивановской области, - 03231 "Средства местных бюджетов", в объеме, соответствующем уровню </w:t>
      </w:r>
      <w:proofErr w:type="spellStart"/>
      <w:r w:rsidRPr="000D0D4C">
        <w:t>софинансирования</w:t>
      </w:r>
      <w:proofErr w:type="spellEnd"/>
      <w:r w:rsidRPr="000D0D4C">
        <w:t xml:space="preserve"> расходного обязательства муниципального </w:t>
      </w:r>
      <w:r w:rsidR="00AC715E" w:rsidRPr="000D0D4C">
        <w:t xml:space="preserve">образования </w:t>
      </w:r>
      <w:r w:rsidRPr="000D0D4C">
        <w:t xml:space="preserve">Ивановской области, установленному Соглашением, на основании заявки муниципального </w:t>
      </w:r>
      <w:r w:rsidR="00AC715E" w:rsidRPr="000D0D4C">
        <w:t xml:space="preserve">образования </w:t>
      </w:r>
      <w:r w:rsidRPr="000D0D4C">
        <w:t xml:space="preserve">Ивановской области о перечислении субсидии, предоставляемой Департаментом по форме и в срок, установленные Департаментом, в пределах объема средств, предусмотренного для предоставления Субсидии (при наличии - графиком перечисления субсидии бюджету муниципального </w:t>
      </w:r>
      <w:r w:rsidR="00AC715E" w:rsidRPr="000D0D4C">
        <w:t xml:space="preserve">образования </w:t>
      </w:r>
      <w:r w:rsidRPr="000D0D4C">
        <w:t>Ивановской области, установленным Соглашением).</w:t>
      </w:r>
    </w:p>
    <w:p w:rsidR="00261E74" w:rsidRPr="000D0D4C" w:rsidRDefault="006B6DCD">
      <w:pPr>
        <w:pStyle w:val="ConsPlusNormal"/>
        <w:spacing w:before="240"/>
        <w:ind w:firstLine="540"/>
        <w:jc w:val="both"/>
      </w:pPr>
      <w:r w:rsidRPr="000D0D4C">
        <w:t xml:space="preserve">13. Перечисление средств субсидий в местный бюджет осуществляется в объеме, соответствующем уровню </w:t>
      </w:r>
      <w:proofErr w:type="spellStart"/>
      <w:r w:rsidRPr="000D0D4C">
        <w:t>софинансирования</w:t>
      </w:r>
      <w:proofErr w:type="spellEnd"/>
      <w:r w:rsidRPr="000D0D4C">
        <w:t xml:space="preserve"> расходного обязательства муниципального </w:t>
      </w:r>
      <w:r w:rsidR="00AC715E" w:rsidRPr="000D0D4C">
        <w:t>образования</w:t>
      </w:r>
      <w:r w:rsidRPr="000D0D4C">
        <w:t xml:space="preserve"> Ивановской области, установленному соглашением, на основании заявок муниципальных </w:t>
      </w:r>
      <w:r w:rsidR="00AC715E" w:rsidRPr="000D0D4C">
        <w:t xml:space="preserve">образований </w:t>
      </w:r>
      <w:r w:rsidRPr="000D0D4C">
        <w:t xml:space="preserve">Ивановской области о перечислении субсидии, представляемых Департаменту образования и науки Ивановской области, Департаменту культуры Ивановской области, Департаменту спорта Ивановской области по форме и в срок, установленный Департаментом образования и науки Ивановской области, Департаментом культуры Ивановской области, Департаментом спорта Ивановской области соответственно в пределах объема средств, предусмотренного для предоставления субсидии (при наличии - графиком перечисления субсидии бюджету </w:t>
      </w:r>
      <w:r w:rsidR="000D0D4C" w:rsidRPr="000D0D4C">
        <w:t>муниципального образования</w:t>
      </w:r>
      <w:r w:rsidRPr="000D0D4C">
        <w:t xml:space="preserve"> Ивановской области, установленным соглашением).</w:t>
      </w:r>
    </w:p>
    <w:p w:rsidR="00261E74" w:rsidRPr="000D0D4C" w:rsidRDefault="006B6DCD">
      <w:pPr>
        <w:pStyle w:val="ConsPlusNormal"/>
        <w:spacing w:before="240"/>
        <w:ind w:firstLine="540"/>
        <w:jc w:val="both"/>
      </w:pPr>
      <w:r w:rsidRPr="000D0D4C">
        <w:t>14. Муниципальные образовательные организации Ивановской области расходуют полученные средства строго по целевому назначению.</w:t>
      </w:r>
    </w:p>
    <w:p w:rsidR="00261E74" w:rsidRPr="000D0D4C" w:rsidRDefault="006B6DCD">
      <w:pPr>
        <w:pStyle w:val="ConsPlusNormal"/>
        <w:spacing w:before="240"/>
        <w:ind w:firstLine="540"/>
        <w:jc w:val="both"/>
      </w:pPr>
      <w:r w:rsidRPr="000D0D4C">
        <w:t xml:space="preserve">15. В случае если муниципальным </w:t>
      </w:r>
      <w:r w:rsidR="00AC715E" w:rsidRPr="000D0D4C">
        <w:t xml:space="preserve">образованием </w:t>
      </w:r>
      <w:r w:rsidRPr="000D0D4C">
        <w:t xml:space="preserve">Ивановской области по состоянию на 31 декабря года предоставления субсидии допущены нарушения обязательств, предусмотренных Соглашением в соответствии с </w:t>
      </w:r>
      <w:hyperlink r:id="rId18"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подпунктом "б.1" пункта 7</w:t>
        </w:r>
      </w:hyperlink>
      <w:r w:rsidRPr="000D0D4C">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w:t>
      </w:r>
      <w:r w:rsidR="00AC715E" w:rsidRPr="000D0D4C">
        <w:t xml:space="preserve">образования </w:t>
      </w:r>
      <w:r w:rsidRPr="000D0D4C">
        <w:t xml:space="preserve">Ивановской области в областной бюджет в срок до 1 мая года, следующего за годом предоставления субсидии, рассчитывается в соответствии с </w:t>
      </w:r>
      <w:hyperlink r:id="rId19"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пунктами 12</w:t>
        </w:r>
      </w:hyperlink>
      <w:r w:rsidRPr="000D0D4C">
        <w:t xml:space="preserve"> - </w:t>
      </w:r>
      <w:hyperlink r:id="rId20"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14</w:t>
        </w:r>
      </w:hyperlink>
      <w:r w:rsidRPr="000D0D4C">
        <w:t xml:space="preserve"> Правил.</w:t>
      </w:r>
    </w:p>
    <w:p w:rsidR="00261E74" w:rsidRPr="000D0D4C" w:rsidRDefault="006B6DCD">
      <w:pPr>
        <w:pStyle w:val="ConsPlusNormal"/>
        <w:spacing w:before="240"/>
        <w:ind w:firstLine="540"/>
        <w:jc w:val="both"/>
      </w:pPr>
      <w:bookmarkStart w:id="5" w:name="P109"/>
      <w:bookmarkEnd w:id="5"/>
      <w:r w:rsidRPr="000D0D4C">
        <w:t xml:space="preserve">16. Основанием для освобождения муниципальных </w:t>
      </w:r>
      <w:r w:rsidR="00AC715E" w:rsidRPr="000D0D4C">
        <w:t xml:space="preserve">образований </w:t>
      </w:r>
      <w:r w:rsidRPr="000D0D4C">
        <w:t xml:space="preserve">Ивановской области от применения мер ответственности, предусмотренных </w:t>
      </w:r>
      <w:hyperlink r:id="rId21"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12</w:t>
        </w:r>
      </w:hyperlink>
      <w:r w:rsidRPr="000D0D4C">
        <w:t xml:space="preserve">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261E74" w:rsidRPr="000D0D4C" w:rsidRDefault="006B6DCD">
      <w:pPr>
        <w:pStyle w:val="ConsPlusNormal"/>
        <w:spacing w:before="240"/>
        <w:ind w:firstLine="540"/>
        <w:jc w:val="both"/>
      </w:pPr>
      <w:r w:rsidRPr="000D0D4C">
        <w:t xml:space="preserve">Департамент образования и науки Ивановской области, Департамент культуры Ивановской области, Департамент спорта Ивановской области при наличии основания, предусмотренного </w:t>
      </w:r>
      <w:hyperlink w:anchor="P109" w:tooltip="16. Основанием для освобождения муниципальных районов и городских округов Ивановской области от применения мер ответственности, предусмотренных пунктом 12 Правил, является документально подтвержденное наступление обстоятельств непреодолимой силы, препятствующи">
        <w:r w:rsidRPr="000D0D4C">
          <w:t>абзацем первым</w:t>
        </w:r>
      </w:hyperlink>
      <w:r w:rsidRPr="000D0D4C">
        <w:t xml:space="preserve"> настоящего пункта, подготавливает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нарушения обязательств (далее - заключение), и согласовывает его с Департаментом финансов Ивановской области и Департаментом экономического развития и торговли Ивановской области.</w:t>
      </w:r>
    </w:p>
    <w:p w:rsidR="00261E74" w:rsidRPr="000D0D4C" w:rsidRDefault="006B6DCD">
      <w:pPr>
        <w:pStyle w:val="ConsPlusNormal"/>
        <w:spacing w:before="240"/>
        <w:ind w:firstLine="540"/>
        <w:jc w:val="both"/>
      </w:pPr>
      <w:r w:rsidRPr="000D0D4C">
        <w:t xml:space="preserve">Заключение формируется на основании документов, подтверждающих наступление обстоятельств непреодолимой силы, вследствие которых соответствующие обязательства не исполнены, представляемых Департаменту образования и науки Ивановской области, Департаменту культуры Ивановской области, Департаменту спорта Ивановской области высшим должностным лицом муниципального образования Ивановской области (руководителем исполнительно-распорядительного органа муниципального </w:t>
      </w:r>
      <w:r w:rsidR="00552818" w:rsidRPr="000D0D4C">
        <w:t xml:space="preserve">образования </w:t>
      </w:r>
      <w:r w:rsidRPr="000D0D4C">
        <w:t>Ивановской области), допустившего нарушение соответствующих обязательств, до 1 апреля года, следующего за годом предоставления субсидии. Одновременно с указанными документами предоставляется информация о предпринимаемых мерах по устранению нарушения.</w:t>
      </w:r>
    </w:p>
    <w:p w:rsidR="00261E74" w:rsidRPr="000D0D4C" w:rsidRDefault="006B6DCD">
      <w:pPr>
        <w:pStyle w:val="ConsPlusNormal"/>
        <w:spacing w:before="240"/>
        <w:ind w:firstLine="540"/>
        <w:jc w:val="both"/>
      </w:pPr>
      <w:r w:rsidRPr="000D0D4C">
        <w:t xml:space="preserve">Департамент образования и науки Ивановской области, Департамент культуры Ивановской области, Департамент спорта Ивановской области не позднее 15 апреля года, следующего за годом предоставления субсидии, вносит в Правительство Ивановской области проект распоряжения Правительства Ивановской области об освобождении муниципальных </w:t>
      </w:r>
      <w:r w:rsidR="00552818" w:rsidRPr="000D0D4C">
        <w:t xml:space="preserve">образований </w:t>
      </w:r>
      <w:r w:rsidRPr="000D0D4C">
        <w:t xml:space="preserve">Ивановской области от применения мер ответственности, предусмотренных </w:t>
      </w:r>
      <w:hyperlink r:id="rId22"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12</w:t>
        </w:r>
      </w:hyperlink>
      <w:r w:rsidRPr="000D0D4C">
        <w:t xml:space="preserve"> Правил, с приложением заключения.</w:t>
      </w:r>
    </w:p>
    <w:p w:rsidR="00261E74" w:rsidRPr="000D0D4C" w:rsidRDefault="006B6DCD">
      <w:pPr>
        <w:pStyle w:val="ConsPlusNormal"/>
        <w:spacing w:before="240"/>
        <w:ind w:firstLine="540"/>
        <w:jc w:val="both"/>
      </w:pPr>
      <w:r w:rsidRPr="000D0D4C">
        <w:t xml:space="preserve">17. В случае отсутствия оснований для освобождения муниципальных </w:t>
      </w:r>
      <w:r w:rsidR="00552818" w:rsidRPr="000D0D4C">
        <w:t>образований</w:t>
      </w:r>
      <w:r w:rsidRPr="000D0D4C">
        <w:t xml:space="preserve"> Ивановской области от применения мер ответственности, предусмотренных </w:t>
      </w:r>
      <w:hyperlink r:id="rId23"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12</w:t>
        </w:r>
      </w:hyperlink>
      <w:r w:rsidRPr="000D0D4C">
        <w:t xml:space="preserve"> Правил, Департамент образования и науки Ивановской области, Департамент культуры Ивановской области, Департамент спорта Ивановской области не позднее 15 рабочего дня после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направляет главе муниципального </w:t>
      </w:r>
      <w:r w:rsidR="00552818" w:rsidRPr="000D0D4C">
        <w:t xml:space="preserve">образования </w:t>
      </w:r>
      <w:r w:rsidRPr="000D0D4C">
        <w:t xml:space="preserve">Ивановской области требование по возврату из местного бюджета в областной бюджет объема средств, рассчитанного в соответствии с </w:t>
      </w:r>
      <w:hyperlink r:id="rId24"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12</w:t>
        </w:r>
      </w:hyperlink>
      <w:r w:rsidRPr="000D0D4C">
        <w:t xml:space="preserve"> Правил, с указанием сумм подлежащих возврату средств и сроков их возврата в соответствии с настоящими Правилами (далее - требование по возврату).</w:t>
      </w:r>
    </w:p>
    <w:p w:rsidR="00261E74" w:rsidRPr="000D0D4C" w:rsidRDefault="006B6DCD">
      <w:pPr>
        <w:pStyle w:val="ConsPlusNormal"/>
        <w:spacing w:before="240"/>
        <w:ind w:firstLine="540"/>
        <w:jc w:val="both"/>
      </w:pPr>
      <w:r w:rsidRPr="000D0D4C">
        <w:t xml:space="preserve">Департамент образования и науки Ивановской области, Департамент культуры Ивановской области, Департамент спорта Ивановской области в случае полного или частичного </w:t>
      </w:r>
      <w:proofErr w:type="spellStart"/>
      <w:r w:rsidRPr="000D0D4C">
        <w:t>неперечисления</w:t>
      </w:r>
      <w:proofErr w:type="spellEnd"/>
      <w:r w:rsidRPr="000D0D4C">
        <w:t xml:space="preserve"> сумм, указанных в требовании по возврату, с даты истечения установленных </w:t>
      </w:r>
      <w:hyperlink r:id="rId25" w:tooltip="Постановление Правительства Ивановской области от 23.03.2016 N 65-п (ред. от 27.04.2024) &quot;О формировании, предоставлении и распределении субсидий из областного бюджета бюджетам муниципальных образований Ивановской области&quot; (вместе с &quot;Правилами формирования, пр">
        <w:r w:rsidRPr="000D0D4C">
          <w:t>пунктом 12</w:t>
        </w:r>
      </w:hyperlink>
      <w:r w:rsidRPr="000D0D4C">
        <w:t xml:space="preserve"> Правил сроков для возврата в областной бюджет средств из местного бюджета принимает меры по взысканию указанных средств в соответствии с законодательством.</w:t>
      </w:r>
    </w:p>
    <w:p w:rsidR="00261E74" w:rsidRPr="000D0D4C" w:rsidRDefault="006B6DCD">
      <w:pPr>
        <w:pStyle w:val="ConsPlusNormal"/>
        <w:spacing w:before="240"/>
        <w:ind w:firstLine="540"/>
        <w:jc w:val="both"/>
      </w:pPr>
      <w:r w:rsidRPr="000D0D4C">
        <w:t xml:space="preserve">18. В случае нецелевого использования субсидии к муниципальному </w:t>
      </w:r>
      <w:r w:rsidR="00552818" w:rsidRPr="000D0D4C">
        <w:t>образованию</w:t>
      </w:r>
      <w:r w:rsidRPr="000D0D4C">
        <w:t xml:space="preserve"> Ивановской области применяются бюджетные меры принуждения в соответствии с бюджетным законодательством Российской Федерации.</w:t>
      </w:r>
    </w:p>
    <w:p w:rsidR="00261E74" w:rsidRPr="000D0D4C" w:rsidRDefault="006B6DCD">
      <w:pPr>
        <w:pStyle w:val="ConsPlusNormal"/>
        <w:spacing w:before="240"/>
        <w:ind w:firstLine="540"/>
        <w:jc w:val="both"/>
      </w:pPr>
      <w:r w:rsidRPr="000D0D4C">
        <w:t xml:space="preserve">19. Ответственность за достоверность представляемой информации возлагается на органы местного самоуправления муниципальных </w:t>
      </w:r>
      <w:r w:rsidR="00552818" w:rsidRPr="000D0D4C">
        <w:t xml:space="preserve">образований </w:t>
      </w:r>
      <w:r w:rsidRPr="000D0D4C">
        <w:t>Ивановской области.</w:t>
      </w:r>
    </w:p>
    <w:p w:rsidR="00261E74" w:rsidRPr="000D0D4C" w:rsidRDefault="006B6DCD">
      <w:pPr>
        <w:pStyle w:val="ConsPlusNormal"/>
        <w:spacing w:before="240"/>
        <w:ind w:firstLine="540"/>
        <w:jc w:val="both"/>
      </w:pPr>
      <w:r w:rsidRPr="000D0D4C">
        <w:t>20.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 Российской Федерации.</w:t>
      </w:r>
    </w:p>
    <w:p w:rsidR="00261E74" w:rsidRPr="000D0D4C" w:rsidRDefault="006B6DCD">
      <w:pPr>
        <w:pStyle w:val="ConsPlusNormal"/>
        <w:spacing w:before="240"/>
        <w:ind w:firstLine="540"/>
        <w:jc w:val="both"/>
      </w:pPr>
      <w:r w:rsidRPr="000D0D4C">
        <w:t xml:space="preserve">21. Контроль за соблюдением муниципальными </w:t>
      </w:r>
      <w:r w:rsidR="00552818" w:rsidRPr="000D0D4C">
        <w:t>образованиями</w:t>
      </w:r>
      <w:r w:rsidRPr="000D0D4C">
        <w:t xml:space="preserve"> Ивановской области условий, целей и порядка предоставления субсидий осуществляется Департаментом образования и науки Ивановской области, Департаментом культуры Ивановской области, Департаментом спорта Ивановской области и органами государственного финансового контроля Ивановской области.</w:t>
      </w:r>
    </w:p>
    <w:sectPr w:rsidR="00261E74" w:rsidRPr="000D0D4C">
      <w:pgSz w:w="11906" w:h="16838"/>
      <w:pgMar w:top="1440" w:right="566" w:bottom="1440" w:left="1133"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E74"/>
    <w:rsid w:val="000D0D4C"/>
    <w:rsid w:val="00210D72"/>
    <w:rsid w:val="00261E74"/>
    <w:rsid w:val="00552818"/>
    <w:rsid w:val="006B6DCD"/>
    <w:rsid w:val="00731375"/>
    <w:rsid w:val="00997316"/>
    <w:rsid w:val="00AC715E"/>
    <w:rsid w:val="00F04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FDBB20-694C-43BB-A79D-5365511AB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pPr>
      <w:widowControl w:val="0"/>
      <w:autoSpaceDE w:val="0"/>
      <w:autoSpaceDN w:val="0"/>
    </w:pPr>
    <w:rPr>
      <w:rFonts w:ascii="Times New Roman" w:hAnsi="Times New Roman" w:cs="Times New Roman"/>
      <w:sz w:val="24"/>
    </w:rPr>
  </w:style>
  <w:style w:type="paragraph" w:customStyle="1" w:styleId="ConsPlusNonformat">
    <w:name w:val="ConsPlusNonformat"/>
    <w:pPr>
      <w:widowControl w:val="0"/>
      <w:autoSpaceDE w:val="0"/>
      <w:autoSpaceDN w:val="0"/>
    </w:pPr>
    <w:rPr>
      <w:rFonts w:ascii="Courier New" w:hAnsi="Courier New" w:cs="Courier New"/>
      <w:sz w:val="20"/>
    </w:rPr>
  </w:style>
  <w:style w:type="paragraph" w:customStyle="1" w:styleId="ConsPlusTitle">
    <w:name w:val="ConsPlusTitle"/>
    <w:pPr>
      <w:widowControl w:val="0"/>
      <w:autoSpaceDE w:val="0"/>
      <w:autoSpaceDN w:val="0"/>
    </w:pPr>
    <w:rPr>
      <w:rFonts w:ascii="Arial" w:hAnsi="Arial" w:cs="Arial"/>
      <w:b/>
      <w:sz w:val="24"/>
    </w:rPr>
  </w:style>
  <w:style w:type="paragraph" w:customStyle="1" w:styleId="ConsPlusCell">
    <w:name w:val="ConsPlusCell"/>
    <w:pPr>
      <w:widowControl w:val="0"/>
      <w:autoSpaceDE w:val="0"/>
      <w:autoSpaceDN w:val="0"/>
    </w:pPr>
    <w:rPr>
      <w:rFonts w:ascii="Courier New" w:hAnsi="Courier New" w:cs="Courier New"/>
      <w:sz w:val="20"/>
    </w:rPr>
  </w:style>
  <w:style w:type="paragraph" w:customStyle="1" w:styleId="ConsPlusDocList">
    <w:name w:val="ConsPlusDocList"/>
    <w:pPr>
      <w:widowControl w:val="0"/>
      <w:autoSpaceDE w:val="0"/>
      <w:autoSpaceDN w:val="0"/>
    </w:pPr>
    <w:rPr>
      <w:rFonts w:ascii="Tahoma" w:hAnsi="Tahoma" w:cs="Tahoma"/>
      <w:sz w:val="18"/>
    </w:rPr>
  </w:style>
  <w:style w:type="paragraph" w:customStyle="1" w:styleId="ConsPlusTitlePage">
    <w:name w:val="ConsPlusTitlePage"/>
    <w:pPr>
      <w:widowControl w:val="0"/>
      <w:autoSpaceDE w:val="0"/>
      <w:autoSpaceDN w:val="0"/>
    </w:pPr>
    <w:rPr>
      <w:rFonts w:ascii="Tahoma" w:hAnsi="Tahoma" w:cs="Tahoma"/>
      <w:sz w:val="20"/>
    </w:rPr>
  </w:style>
  <w:style w:type="paragraph" w:customStyle="1" w:styleId="ConsPlusJurTerm">
    <w:name w:val="ConsPlusJurTerm"/>
    <w:pPr>
      <w:widowControl w:val="0"/>
      <w:autoSpaceDE w:val="0"/>
      <w:autoSpaceDN w:val="0"/>
    </w:pPr>
    <w:rPr>
      <w:rFonts w:ascii="Tahoma" w:hAnsi="Tahoma" w:cs="Tahoma"/>
      <w:sz w:val="26"/>
    </w:rPr>
  </w:style>
  <w:style w:type="paragraph" w:customStyle="1" w:styleId="ConsPlusTextList">
    <w:name w:val="ConsPlusTextList"/>
    <w:pPr>
      <w:widowControl w:val="0"/>
      <w:autoSpaceDE w:val="0"/>
      <w:autoSpaceDN w:val="0"/>
    </w:pPr>
    <w:rPr>
      <w:rFonts w:ascii="Times New Roman" w:hAnsi="Times New Roman" w:cs="Times New Roman"/>
      <w:sz w:val="24"/>
    </w:rPr>
  </w:style>
  <w:style w:type="paragraph" w:customStyle="1" w:styleId="ConsPlusTextList0">
    <w:name w:val="ConsPlusTextList"/>
    <w:pPr>
      <w:widowControl w:val="0"/>
      <w:autoSpaceDE w:val="0"/>
      <w:autoSpaceDN w:val="0"/>
    </w:pPr>
    <w:rPr>
      <w:rFonts w:ascii="Times New Roman" w:hAnsi="Times New Roman" w:cs="Times New Roman"/>
      <w:sz w:val="24"/>
    </w:rPr>
  </w:style>
  <w:style w:type="paragraph" w:styleId="a3">
    <w:name w:val="Balloon Text"/>
    <w:basedOn w:val="a"/>
    <w:link w:val="a4"/>
    <w:uiPriority w:val="99"/>
    <w:semiHidden/>
    <w:unhideWhenUsed/>
    <w:rsid w:val="00997316"/>
    <w:rPr>
      <w:rFonts w:ascii="Segoe UI" w:hAnsi="Segoe UI" w:cs="Segoe UI"/>
      <w:sz w:val="18"/>
      <w:szCs w:val="18"/>
    </w:rPr>
  </w:style>
  <w:style w:type="character" w:customStyle="1" w:styleId="a4">
    <w:name w:val="Текст выноски Знак"/>
    <w:basedOn w:val="a0"/>
    <w:link w:val="a3"/>
    <w:uiPriority w:val="99"/>
    <w:semiHidden/>
    <w:rsid w:val="0099731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224&amp;n=185522&amp;date=16.10.2025&amp;dst=100036&amp;field=134" TargetMode="External"/><Relationship Id="rId13" Type="http://schemas.openxmlformats.org/officeDocument/2006/relationships/hyperlink" Target="https://login.consultant.ru/link/?req=doc&amp;base=RLAW224&amp;n=185522&amp;date=16.10.2025&amp;dst=100229&amp;field=134" TargetMode="External"/><Relationship Id="rId18" Type="http://schemas.openxmlformats.org/officeDocument/2006/relationships/hyperlink" Target="https://login.consultant.ru/link/?req=doc&amp;base=RLAW224&amp;n=185522&amp;date=16.10.2025&amp;dst=100226&amp;field=134"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https://login.consultant.ru/link/?req=doc&amp;base=RLAW224&amp;n=185522&amp;date=16.10.2025&amp;dst=100242&amp;field=134" TargetMode="External"/><Relationship Id="rId7" Type="http://schemas.openxmlformats.org/officeDocument/2006/relationships/hyperlink" Target="https://login.consultant.ru/link/?req=doc&amp;base=LAW&amp;n=511394&amp;date=16.10.2025&amp;dst=4448&amp;field=134" TargetMode="External"/><Relationship Id="rId12" Type="http://schemas.openxmlformats.org/officeDocument/2006/relationships/hyperlink" Target="https://login.consultant.ru/link/?req=doc&amp;base=RLAW224&amp;n=185522&amp;date=16.10.2025&amp;dst=100263&amp;field=134" TargetMode="External"/><Relationship Id="rId17" Type="http://schemas.openxmlformats.org/officeDocument/2006/relationships/hyperlink" Target="https://login.consultant.ru/link/?req=doc&amp;base=LAW&amp;n=494990&amp;date=16.10.2025" TargetMode="External"/><Relationship Id="rId25" Type="http://schemas.openxmlformats.org/officeDocument/2006/relationships/hyperlink" Target="https://login.consultant.ru/link/?req=doc&amp;base=RLAW224&amp;n=185522&amp;date=16.10.2025&amp;dst=100242&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494990&amp;date=16.10.2025&amp;dst=2241&amp;field=134" TargetMode="External"/><Relationship Id="rId20" Type="http://schemas.openxmlformats.org/officeDocument/2006/relationships/hyperlink" Target="https://login.consultant.ru/link/?req=doc&amp;base=RLAW224&amp;n=185522&amp;date=16.10.2025&amp;dst=100247&amp;field=134" TargetMode="External"/><Relationship Id="rId1" Type="http://schemas.openxmlformats.org/officeDocument/2006/relationships/styles" Target="styles.xml"/><Relationship Id="rId6" Type="http://schemas.openxmlformats.org/officeDocument/2006/relationships/hyperlink" Target="https://login.consultant.ru/link/?req=doc&amp;base=LAW&amp;n=511394&amp;date=16.10.2025&amp;dst=4448&amp;field=134" TargetMode="External"/><Relationship Id="rId11" Type="http://schemas.openxmlformats.org/officeDocument/2006/relationships/hyperlink" Target="https://login.consultant.ru/link/?req=doc&amp;base=RLAW224&amp;n=185522&amp;date=16.10.2025&amp;dst=100296&amp;field=134" TargetMode="External"/><Relationship Id="rId24" Type="http://schemas.openxmlformats.org/officeDocument/2006/relationships/hyperlink" Target="https://login.consultant.ru/link/?req=doc&amp;base=RLAW224&amp;n=185522&amp;date=16.10.2025&amp;dst=100242&amp;field=134" TargetMode="External"/><Relationship Id="rId5" Type="http://schemas.openxmlformats.org/officeDocument/2006/relationships/hyperlink" Target="https://login.consultant.ru/link/?req=doc&amp;base=LAW&amp;n=494990&amp;date=16.10.2025&amp;dst=1171&amp;field=134" TargetMode="External"/><Relationship Id="rId15" Type="http://schemas.openxmlformats.org/officeDocument/2006/relationships/hyperlink" Target="https://login.consultant.ru/link/?req=doc&amp;base=RLAW224&amp;n=185522&amp;date=16.10.2025&amp;dst=100264&amp;field=134" TargetMode="External"/><Relationship Id="rId23" Type="http://schemas.openxmlformats.org/officeDocument/2006/relationships/hyperlink" Target="https://login.consultant.ru/link/?req=doc&amp;base=RLAW224&amp;n=185522&amp;date=16.10.2025&amp;dst=100242&amp;field=134" TargetMode="External"/><Relationship Id="rId10" Type="http://schemas.openxmlformats.org/officeDocument/2006/relationships/hyperlink" Target="https://login.consultant.ru/link/?req=doc&amp;base=LAW&amp;n=494990&amp;date=16.10.2025" TargetMode="External"/><Relationship Id="rId19" Type="http://schemas.openxmlformats.org/officeDocument/2006/relationships/hyperlink" Target="https://login.consultant.ru/link/?req=doc&amp;base=RLAW224&amp;n=185522&amp;date=16.10.2025&amp;dst=100242&amp;field=134" TargetMode="External"/><Relationship Id="rId4" Type="http://schemas.openxmlformats.org/officeDocument/2006/relationships/hyperlink" Target="https://login.consultant.ru/link/?req=doc&amp;base=LAW&amp;n=511394&amp;date=16.10.2025&amp;dst=4448&amp;field=134" TargetMode="External"/><Relationship Id="rId9" Type="http://schemas.openxmlformats.org/officeDocument/2006/relationships/hyperlink" Target="https://login.consultant.ru/link/?req=doc&amp;base=RLAW224&amp;n=185522&amp;date=16.10.2025&amp;dst=100170&amp;field=134" TargetMode="External"/><Relationship Id="rId14" Type="http://schemas.openxmlformats.org/officeDocument/2006/relationships/hyperlink" Target="https://login.consultant.ru/link/?req=doc&amp;base=RLAW224&amp;n=185522&amp;date=16.10.2025&amp;dst=100043&amp;field=134" TargetMode="External"/><Relationship Id="rId22" Type="http://schemas.openxmlformats.org/officeDocument/2006/relationships/hyperlink" Target="https://login.consultant.ru/link/?req=doc&amp;base=RLAW224&amp;n=185522&amp;date=16.10.2025&amp;dst=100242&amp;field=134"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5044</Words>
  <Characters>28755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Постановление Правительства Ивановской области от 13.11.2013 N 450-п
(ред. от 14.04.2025)
"Об утверждении государственной программы Ивановской области "Развитие образования и науки Ивановской области"</vt:lpstr>
    </vt:vector>
  </TitlesOfParts>
  <Company>КонсультантПлюс Версия 4024.00.50</Company>
  <LinksUpToDate>false</LinksUpToDate>
  <CharactersWithSpaces>33732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Правительства Ивановской области от 13.11.2013 N 450-п
(ред. от 14.04.2025)
"Об утверждении государственной программы Ивановской области "Развитие образования и науки Ивановской области"</dc:title>
  <dc:creator>Татьяна Владимировна Казак</dc:creator>
  <cp:lastModifiedBy>Егорова Анна Игоревна</cp:lastModifiedBy>
  <cp:revision>2</cp:revision>
  <cp:lastPrinted>2025-10-16T14:22:00Z</cp:lastPrinted>
  <dcterms:created xsi:type="dcterms:W3CDTF">2025-10-16T14:23:00Z</dcterms:created>
  <dcterms:modified xsi:type="dcterms:W3CDTF">2025-10-16T14:23:00Z</dcterms:modified>
</cp:coreProperties>
</file>